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36" w:rsidRPr="001471D9" w:rsidRDefault="00867B36" w:rsidP="00867B36">
      <w:pPr>
        <w:jc w:val="center"/>
        <w:rPr>
          <w:b/>
          <w:color w:val="000000"/>
        </w:rPr>
      </w:pPr>
      <w:r w:rsidRPr="001471D9">
        <w:rPr>
          <w:b/>
          <w:color w:val="000000"/>
        </w:rPr>
        <w:t>Sazebník úhrad za poskytování informací podle zákona č. 106/1999 Sb., o svobodném přístupu k informacím, ve znění pozdějších předpisů</w:t>
      </w:r>
    </w:p>
    <w:p w:rsidR="00867B36" w:rsidRPr="00EC6143" w:rsidRDefault="00867B36" w:rsidP="00867B36">
      <w:pPr>
        <w:jc w:val="center"/>
        <w:rPr>
          <w:color w:val="000000"/>
        </w:rPr>
      </w:pPr>
    </w:p>
    <w:p w:rsidR="00867B36" w:rsidRPr="00EC6143" w:rsidRDefault="00867B36" w:rsidP="00867B36">
      <w:pPr>
        <w:jc w:val="center"/>
        <w:rPr>
          <w:color w:val="000000"/>
        </w:rPr>
      </w:pPr>
      <w:r w:rsidRPr="00EC6143">
        <w:rPr>
          <w:color w:val="000000"/>
        </w:rPr>
        <w:t>Čl. I.</w:t>
      </w:r>
      <w:r w:rsidRPr="00EC6143">
        <w:rPr>
          <w:color w:val="000000"/>
        </w:rPr>
        <w:br/>
        <w:t>Náklady na pořízení kopií</w:t>
      </w:r>
    </w:p>
    <w:p w:rsidR="00867B36" w:rsidRPr="00EC6143" w:rsidRDefault="00867B36" w:rsidP="00867B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color w:val="000000"/>
        </w:rPr>
      </w:pPr>
      <w:r w:rsidRPr="00EC6143">
        <w:rPr>
          <w:color w:val="000000"/>
        </w:rPr>
        <w:t>Za kopírování a tisk jedné černobílé kopie formátu A4:</w:t>
      </w:r>
    </w:p>
    <w:p w:rsidR="00867B36" w:rsidRPr="00EC6143" w:rsidRDefault="00867B36" w:rsidP="00867B36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color w:val="000000"/>
        </w:rPr>
      </w:pPr>
      <w:proofErr w:type="gramStart"/>
      <w:r w:rsidRPr="00EC6143">
        <w:rPr>
          <w:color w:val="000000"/>
        </w:rPr>
        <w:t>jednostranná ... 1,50</w:t>
      </w:r>
      <w:proofErr w:type="gramEnd"/>
      <w:r w:rsidRPr="00EC6143">
        <w:rPr>
          <w:color w:val="000000"/>
        </w:rPr>
        <w:t xml:space="preserve"> Kč</w:t>
      </w:r>
    </w:p>
    <w:p w:rsidR="00867B36" w:rsidRPr="00EC6143" w:rsidRDefault="00867B36" w:rsidP="00867B36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color w:val="000000"/>
        </w:rPr>
      </w:pPr>
      <w:proofErr w:type="gramStart"/>
      <w:r w:rsidRPr="00EC6143">
        <w:rPr>
          <w:color w:val="000000"/>
        </w:rPr>
        <w:t>oboustranná ... . 3,00</w:t>
      </w:r>
      <w:proofErr w:type="gramEnd"/>
      <w:r w:rsidRPr="00EC6143">
        <w:rPr>
          <w:color w:val="000000"/>
        </w:rPr>
        <w:t xml:space="preserve"> Kč</w:t>
      </w:r>
    </w:p>
    <w:p w:rsidR="00867B36" w:rsidRPr="00EC6143" w:rsidRDefault="00867B36" w:rsidP="00867B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color w:val="000000"/>
        </w:rPr>
      </w:pPr>
      <w:r w:rsidRPr="00EC6143">
        <w:rPr>
          <w:color w:val="000000"/>
        </w:rPr>
        <w:t>Za kopírování a tisk jedné černobílé kopie formátu A3:</w:t>
      </w:r>
    </w:p>
    <w:p w:rsidR="00867B36" w:rsidRPr="00EC6143" w:rsidRDefault="00867B36" w:rsidP="00867B36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color w:val="000000"/>
        </w:rPr>
      </w:pPr>
      <w:proofErr w:type="gramStart"/>
      <w:r w:rsidRPr="00EC6143">
        <w:rPr>
          <w:color w:val="000000"/>
        </w:rPr>
        <w:t>jednostranná ... 3,00</w:t>
      </w:r>
      <w:proofErr w:type="gramEnd"/>
      <w:r w:rsidRPr="00EC6143">
        <w:rPr>
          <w:color w:val="000000"/>
        </w:rPr>
        <w:t xml:space="preserve"> Kč</w:t>
      </w:r>
    </w:p>
    <w:p w:rsidR="00867B36" w:rsidRPr="00EC6143" w:rsidRDefault="00867B36" w:rsidP="00867B36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color w:val="000000"/>
        </w:rPr>
      </w:pPr>
      <w:proofErr w:type="gramStart"/>
      <w:r w:rsidRPr="00EC6143">
        <w:rPr>
          <w:color w:val="000000"/>
        </w:rPr>
        <w:t>oboustranná ... 6,00</w:t>
      </w:r>
      <w:proofErr w:type="gramEnd"/>
      <w:r w:rsidRPr="00EC6143">
        <w:rPr>
          <w:color w:val="000000"/>
        </w:rPr>
        <w:t xml:space="preserve"> Kč</w:t>
      </w:r>
    </w:p>
    <w:p w:rsidR="00867B36" w:rsidRPr="00EC6143" w:rsidRDefault="00867B36" w:rsidP="00867B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color w:val="000000"/>
        </w:rPr>
      </w:pPr>
      <w:r w:rsidRPr="00EC6143">
        <w:rPr>
          <w:color w:val="000000"/>
        </w:rPr>
        <w:t>Za kopírování a tisk jedné barevné kopie formátu A4:</w:t>
      </w:r>
    </w:p>
    <w:p w:rsidR="00867B36" w:rsidRPr="00EC6143" w:rsidRDefault="00867B36" w:rsidP="00867B36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color w:val="000000"/>
        </w:rPr>
      </w:pPr>
      <w:proofErr w:type="gramStart"/>
      <w:r w:rsidRPr="00EC6143">
        <w:rPr>
          <w:color w:val="000000"/>
        </w:rPr>
        <w:t>jednostranná ... 6,00</w:t>
      </w:r>
      <w:proofErr w:type="gramEnd"/>
      <w:r w:rsidRPr="00EC6143">
        <w:rPr>
          <w:color w:val="000000"/>
        </w:rPr>
        <w:t xml:space="preserve"> Kč</w:t>
      </w:r>
    </w:p>
    <w:p w:rsidR="00867B36" w:rsidRPr="00EC6143" w:rsidRDefault="00867B36" w:rsidP="00867B36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color w:val="000000"/>
        </w:rPr>
      </w:pPr>
      <w:proofErr w:type="gramStart"/>
      <w:r w:rsidRPr="00EC6143">
        <w:rPr>
          <w:color w:val="000000"/>
        </w:rPr>
        <w:t>oboustranná ... 12,00</w:t>
      </w:r>
      <w:proofErr w:type="gramEnd"/>
      <w:r w:rsidRPr="00EC6143">
        <w:rPr>
          <w:color w:val="000000"/>
        </w:rPr>
        <w:t xml:space="preserve"> </w:t>
      </w:r>
      <w:bookmarkStart w:id="0" w:name="_GoBack"/>
      <w:bookmarkEnd w:id="0"/>
      <w:r w:rsidRPr="00EC6143">
        <w:rPr>
          <w:color w:val="000000"/>
        </w:rPr>
        <w:t>Kč</w:t>
      </w:r>
    </w:p>
    <w:p w:rsidR="00867B36" w:rsidRPr="00EC6143" w:rsidRDefault="00867B36" w:rsidP="00867B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color w:val="000000"/>
        </w:rPr>
      </w:pPr>
      <w:r w:rsidRPr="00EC6143">
        <w:rPr>
          <w:color w:val="000000"/>
        </w:rPr>
        <w:t>Za kopírování a tisk jedné barevné kopie formátu A3:</w:t>
      </w:r>
    </w:p>
    <w:p w:rsidR="00867B36" w:rsidRPr="00EC6143" w:rsidRDefault="00867B36" w:rsidP="00867B3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color w:val="000000"/>
        </w:rPr>
      </w:pPr>
      <w:proofErr w:type="gramStart"/>
      <w:r w:rsidRPr="00EC6143">
        <w:rPr>
          <w:color w:val="000000"/>
        </w:rPr>
        <w:t>jednostranná ... 12,00</w:t>
      </w:r>
      <w:proofErr w:type="gramEnd"/>
      <w:r w:rsidRPr="00EC6143">
        <w:rPr>
          <w:color w:val="000000"/>
        </w:rPr>
        <w:t xml:space="preserve"> Kč</w:t>
      </w:r>
    </w:p>
    <w:p w:rsidR="00867B36" w:rsidRPr="00EC6143" w:rsidRDefault="00867B36" w:rsidP="00867B3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color w:val="000000"/>
        </w:rPr>
      </w:pPr>
      <w:proofErr w:type="gramStart"/>
      <w:r w:rsidRPr="00EC6143">
        <w:rPr>
          <w:color w:val="000000"/>
        </w:rPr>
        <w:t>oboustranná .... 24,00</w:t>
      </w:r>
      <w:proofErr w:type="gramEnd"/>
      <w:r w:rsidRPr="00EC6143">
        <w:rPr>
          <w:color w:val="000000"/>
        </w:rPr>
        <w:t xml:space="preserve"> Kč</w:t>
      </w:r>
    </w:p>
    <w:p w:rsidR="00867B36" w:rsidRPr="00EC6143" w:rsidRDefault="00867B36" w:rsidP="00867B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 w:rsidRPr="00EC6143">
        <w:rPr>
          <w:color w:val="000000"/>
        </w:rPr>
        <w:t>Za skenování černobílé nebo barevné kopie formátu A4/A3: 3 Kč.</w:t>
      </w:r>
    </w:p>
    <w:p w:rsidR="00867B36" w:rsidRPr="00EC6143" w:rsidRDefault="00867B36" w:rsidP="00867B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 w:rsidRPr="00EC6143">
        <w:rPr>
          <w:color w:val="000000"/>
        </w:rPr>
        <w:t xml:space="preserve">Za poskytnutí kopie nebo tisku v jiném formátu nebo barvě bude účtována </w:t>
      </w:r>
      <w:proofErr w:type="gramStart"/>
      <w:r w:rsidRPr="00EC6143">
        <w:rPr>
          <w:color w:val="000000"/>
        </w:rPr>
        <w:t xml:space="preserve">skutečná </w:t>
      </w:r>
      <w:r>
        <w:rPr>
          <w:color w:val="000000"/>
        </w:rPr>
        <w:t xml:space="preserve"> </w:t>
      </w:r>
      <w:r w:rsidRPr="00EC6143">
        <w:rPr>
          <w:color w:val="000000"/>
        </w:rPr>
        <w:t>cena</w:t>
      </w:r>
      <w:proofErr w:type="gramEnd"/>
      <w:r w:rsidRPr="00EC6143">
        <w:rPr>
          <w:color w:val="000000"/>
        </w:rPr>
        <w:t xml:space="preserve"> za pořízení kopie podle ceníků komerčních poskytovatelů kopírovacích služeb.</w:t>
      </w:r>
    </w:p>
    <w:p w:rsidR="00867B36" w:rsidRPr="00EC6143" w:rsidRDefault="00867B36" w:rsidP="00867B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 w:rsidRPr="00EC6143">
        <w:rPr>
          <w:color w:val="000000"/>
        </w:rPr>
        <w:t xml:space="preserve">V případě informací obsažených v publikacích a tiskovinách vydávaných </w:t>
      </w:r>
      <w:r>
        <w:rPr>
          <w:color w:val="000000"/>
        </w:rPr>
        <w:t xml:space="preserve">ZŠ a MŠ Olomouc, Svatoplukova 11, příspěvková organizace </w:t>
      </w:r>
      <w:r w:rsidRPr="00EC6143">
        <w:rPr>
          <w:color w:val="000000"/>
        </w:rPr>
        <w:t>se výše úhrady stanoví ve výši ceny za příslušný výtisk, poskytuje-li se informace formou prodeje tohoto výtisku.</w:t>
      </w:r>
    </w:p>
    <w:p w:rsidR="00867B36" w:rsidRPr="00EC6143" w:rsidRDefault="00867B36" w:rsidP="00867B36">
      <w:pPr>
        <w:pStyle w:val="Nadpis3"/>
        <w:spacing w:before="250" w:beforeAutospacing="0" w:after="150" w:afterAutospacing="0"/>
        <w:ind w:left="40" w:right="50"/>
        <w:rPr>
          <w:color w:val="000000"/>
          <w:sz w:val="24"/>
          <w:szCs w:val="24"/>
        </w:rPr>
      </w:pPr>
      <w:r w:rsidRPr="00EC6143">
        <w:rPr>
          <w:color w:val="000000"/>
          <w:sz w:val="24"/>
          <w:szCs w:val="24"/>
        </w:rPr>
        <w:t> </w:t>
      </w:r>
    </w:p>
    <w:p w:rsidR="00867B36" w:rsidRPr="00EC6143" w:rsidRDefault="00867B36" w:rsidP="00867B36">
      <w:pPr>
        <w:jc w:val="center"/>
        <w:rPr>
          <w:color w:val="000000"/>
        </w:rPr>
      </w:pPr>
      <w:r w:rsidRPr="00EC6143">
        <w:rPr>
          <w:color w:val="000000"/>
        </w:rPr>
        <w:t>Čl. II.</w:t>
      </w:r>
      <w:r w:rsidRPr="00EC6143">
        <w:rPr>
          <w:color w:val="000000"/>
        </w:rPr>
        <w:br/>
        <w:t>Náklady na opatření technických nosičů dat</w:t>
      </w:r>
    </w:p>
    <w:p w:rsidR="00867B36" w:rsidRPr="00EC6143" w:rsidRDefault="00867B36" w:rsidP="00867B3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color w:val="000000"/>
        </w:rPr>
      </w:pPr>
      <w:r w:rsidRPr="00EC6143">
        <w:rPr>
          <w:color w:val="000000"/>
        </w:rPr>
        <w:t xml:space="preserve">1 ks CD (včetně </w:t>
      </w:r>
      <w:proofErr w:type="gramStart"/>
      <w:r w:rsidRPr="00EC6143">
        <w:rPr>
          <w:color w:val="000000"/>
        </w:rPr>
        <w:t>obalu)...</w:t>
      </w:r>
      <w:proofErr w:type="gramEnd"/>
      <w:r w:rsidRPr="00EC6143">
        <w:rPr>
          <w:color w:val="000000"/>
        </w:rPr>
        <w:t xml:space="preserve"> 13 Kč</w:t>
      </w:r>
    </w:p>
    <w:p w:rsidR="00867B36" w:rsidRPr="00EC6143" w:rsidRDefault="00867B36" w:rsidP="00867B3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color w:val="000000"/>
        </w:rPr>
      </w:pPr>
      <w:r w:rsidRPr="00EC6143">
        <w:rPr>
          <w:color w:val="000000"/>
        </w:rPr>
        <w:t xml:space="preserve">1 ks DVD (včetně </w:t>
      </w:r>
      <w:proofErr w:type="gramStart"/>
      <w:r w:rsidRPr="00EC6143">
        <w:rPr>
          <w:color w:val="000000"/>
        </w:rPr>
        <w:t>obalu)...</w:t>
      </w:r>
      <w:proofErr w:type="gramEnd"/>
      <w:r w:rsidRPr="00EC6143">
        <w:rPr>
          <w:color w:val="000000"/>
        </w:rPr>
        <w:t xml:space="preserve"> 15 Kč</w:t>
      </w:r>
    </w:p>
    <w:p w:rsidR="00867B36" w:rsidRPr="00EC6143" w:rsidRDefault="00867B36" w:rsidP="00867B3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color w:val="000000"/>
        </w:rPr>
      </w:pPr>
      <w:r w:rsidRPr="00EC6143">
        <w:rPr>
          <w:color w:val="000000"/>
        </w:rPr>
        <w:t>Jiný technický nosič dat (</w:t>
      </w:r>
      <w:proofErr w:type="gramStart"/>
      <w:r w:rsidRPr="00EC6143">
        <w:rPr>
          <w:color w:val="000000"/>
        </w:rPr>
        <w:t>USB)... podle</w:t>
      </w:r>
      <w:proofErr w:type="gramEnd"/>
      <w:r w:rsidRPr="00EC6143">
        <w:rPr>
          <w:color w:val="000000"/>
        </w:rPr>
        <w:t xml:space="preserve"> pořizovací ceny.</w:t>
      </w:r>
    </w:p>
    <w:p w:rsidR="00867B36" w:rsidRPr="00EC6143" w:rsidRDefault="00867B36" w:rsidP="00867B36">
      <w:pPr>
        <w:pStyle w:val="Nadpis3"/>
        <w:spacing w:before="250" w:beforeAutospacing="0" w:after="150" w:afterAutospacing="0"/>
        <w:ind w:left="40" w:right="50"/>
        <w:rPr>
          <w:color w:val="000000"/>
          <w:sz w:val="24"/>
          <w:szCs w:val="24"/>
        </w:rPr>
      </w:pPr>
      <w:r w:rsidRPr="00EC6143">
        <w:rPr>
          <w:color w:val="000000"/>
          <w:sz w:val="24"/>
          <w:szCs w:val="24"/>
        </w:rPr>
        <w:t> </w:t>
      </w:r>
    </w:p>
    <w:p w:rsidR="00867B36" w:rsidRPr="00EC6143" w:rsidRDefault="00867B36" w:rsidP="00867B36">
      <w:pPr>
        <w:jc w:val="center"/>
        <w:rPr>
          <w:color w:val="000000"/>
        </w:rPr>
      </w:pPr>
      <w:r w:rsidRPr="00EC6143">
        <w:rPr>
          <w:color w:val="000000"/>
        </w:rPr>
        <w:t>Čl. III.</w:t>
      </w:r>
      <w:r w:rsidRPr="00EC6143">
        <w:rPr>
          <w:color w:val="000000"/>
        </w:rPr>
        <w:br/>
        <w:t>Náklady na odeslání informací žadateli</w:t>
      </w:r>
    </w:p>
    <w:p w:rsidR="00867B36" w:rsidRPr="00EC6143" w:rsidRDefault="00867B36" w:rsidP="00867B3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color w:val="000000"/>
        </w:rPr>
      </w:pPr>
      <w:r w:rsidRPr="00EC6143">
        <w:rPr>
          <w:color w:val="000000"/>
        </w:rPr>
        <w:t>Náklady na poštovní služby budou vyčísleny dle ceníku České pošty s. p.</w:t>
      </w:r>
    </w:p>
    <w:p w:rsidR="00867B36" w:rsidRDefault="00867B36" w:rsidP="00867B3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color w:val="000000"/>
        </w:rPr>
      </w:pPr>
      <w:r w:rsidRPr="00EC6143">
        <w:rPr>
          <w:color w:val="000000"/>
        </w:rPr>
        <w:t>V případě osobního odběru požadovaných informací nebude úhrada nákladů na odeslání informací žadateli uplatňována.</w:t>
      </w:r>
    </w:p>
    <w:p w:rsidR="00867B36" w:rsidRPr="00EC6143" w:rsidRDefault="00867B36" w:rsidP="00867B36">
      <w:pPr>
        <w:spacing w:before="100" w:beforeAutospacing="1" w:after="100" w:afterAutospacing="1"/>
        <w:rPr>
          <w:color w:val="000000"/>
        </w:rPr>
      </w:pPr>
    </w:p>
    <w:p w:rsidR="00867B36" w:rsidRPr="00EC6143" w:rsidRDefault="00867B36" w:rsidP="00867B36">
      <w:pPr>
        <w:pStyle w:val="Nadpis3"/>
        <w:spacing w:before="250" w:beforeAutospacing="0" w:after="150" w:afterAutospacing="0"/>
        <w:ind w:left="40" w:right="50"/>
        <w:rPr>
          <w:color w:val="000000"/>
          <w:sz w:val="24"/>
          <w:szCs w:val="24"/>
        </w:rPr>
      </w:pPr>
      <w:r w:rsidRPr="00EC6143">
        <w:rPr>
          <w:color w:val="000000"/>
          <w:sz w:val="24"/>
          <w:szCs w:val="24"/>
        </w:rPr>
        <w:t> </w:t>
      </w:r>
    </w:p>
    <w:p w:rsidR="00867B36" w:rsidRPr="00EC6143" w:rsidRDefault="00867B36" w:rsidP="00867B36">
      <w:pPr>
        <w:jc w:val="center"/>
        <w:rPr>
          <w:color w:val="000000"/>
        </w:rPr>
      </w:pPr>
      <w:r w:rsidRPr="00EC6143">
        <w:rPr>
          <w:color w:val="000000"/>
        </w:rPr>
        <w:t>Čl. IV.</w:t>
      </w:r>
      <w:r w:rsidRPr="00EC6143">
        <w:rPr>
          <w:color w:val="000000"/>
        </w:rPr>
        <w:br/>
        <w:t>Náklady na mimořádně rozsáhlé vyhledání informací</w:t>
      </w:r>
    </w:p>
    <w:p w:rsidR="00867B36" w:rsidRPr="00EC6143" w:rsidRDefault="00867B36" w:rsidP="00867B36">
      <w:pPr>
        <w:pStyle w:val="Normlnweb"/>
        <w:spacing w:before="70" w:beforeAutospacing="0" w:after="70" w:afterAutospacing="0"/>
        <w:ind w:left="50" w:right="50"/>
        <w:rPr>
          <w:color w:val="000000"/>
        </w:rPr>
      </w:pPr>
      <w:r w:rsidRPr="00EC6143">
        <w:rPr>
          <w:color w:val="000000"/>
        </w:rPr>
        <w:t>V případě mimořádně rozsáhlého vyhledání informací se stanoví sazba úhrady za každou i započatou hodinu vyhledávání jedním pracovníkem ve výši 230 Kč. V případě započaté hodiny bude částka poměrně krácena. V případě mimořádně rozsáhlého vyhledání informací více pracovníky bude úhrada dána součtem částek připadajících na každého pracovníka.</w:t>
      </w:r>
    </w:p>
    <w:p w:rsidR="00867B36" w:rsidRPr="00EC6143" w:rsidRDefault="00867B36" w:rsidP="00867B36">
      <w:pPr>
        <w:pStyle w:val="Nadpis3"/>
        <w:spacing w:before="250" w:beforeAutospacing="0" w:after="150" w:afterAutospacing="0"/>
        <w:ind w:left="40" w:right="50"/>
        <w:rPr>
          <w:color w:val="000000"/>
          <w:sz w:val="24"/>
          <w:szCs w:val="24"/>
        </w:rPr>
      </w:pPr>
      <w:r w:rsidRPr="00EC6143">
        <w:rPr>
          <w:color w:val="000000"/>
          <w:sz w:val="24"/>
          <w:szCs w:val="24"/>
        </w:rPr>
        <w:t> </w:t>
      </w:r>
    </w:p>
    <w:p w:rsidR="00867B36" w:rsidRPr="00EC6143" w:rsidRDefault="00867B36" w:rsidP="00867B36">
      <w:pPr>
        <w:jc w:val="center"/>
        <w:rPr>
          <w:color w:val="000000"/>
        </w:rPr>
      </w:pPr>
      <w:r w:rsidRPr="00EC6143">
        <w:rPr>
          <w:color w:val="000000"/>
        </w:rPr>
        <w:t>Čl. V.</w:t>
      </w:r>
      <w:r w:rsidRPr="00EC6143">
        <w:rPr>
          <w:color w:val="000000"/>
        </w:rPr>
        <w:br/>
        <w:t>Ostatní ustanovení</w:t>
      </w:r>
    </w:p>
    <w:p w:rsidR="00867B36" w:rsidRPr="00EC6143" w:rsidRDefault="00867B36" w:rsidP="00867B3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color w:val="000000"/>
        </w:rPr>
      </w:pPr>
      <w:r w:rsidRPr="00EC6143">
        <w:rPr>
          <w:color w:val="000000"/>
        </w:rPr>
        <w:t>Celková výše úhrady je dána součtem jednotlivých nákladů spojených s poskytnutím požadovaných informací. Jestliže celková výše úhrady nákladů nepřesáhne 50 Kč, nebude úhrada požadována.</w:t>
      </w:r>
    </w:p>
    <w:p w:rsidR="00867B36" w:rsidRDefault="00867B36" w:rsidP="00867B3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color w:val="000000"/>
        </w:rPr>
      </w:pPr>
      <w:r>
        <w:rPr>
          <w:color w:val="000000"/>
        </w:rPr>
        <w:t xml:space="preserve">Úhrada za poskytnutí informací se provádí bankovním </w:t>
      </w:r>
      <w:r w:rsidRPr="00EC6143">
        <w:rPr>
          <w:color w:val="000000"/>
        </w:rPr>
        <w:t>převodem </w:t>
      </w:r>
      <w:r w:rsidRPr="00EC6143">
        <w:rPr>
          <w:rStyle w:val="Siln"/>
          <w:color w:val="000000"/>
        </w:rPr>
        <w:t>(bankovní účet</w:t>
      </w:r>
      <w:r>
        <w:rPr>
          <w:rStyle w:val="Siln"/>
          <w:color w:val="000000"/>
        </w:rPr>
        <w:t xml:space="preserve"> 1801844339/0800</w:t>
      </w:r>
      <w:r w:rsidRPr="00EC6143">
        <w:rPr>
          <w:rStyle w:val="Siln"/>
          <w:color w:val="000000"/>
        </w:rPr>
        <w:t xml:space="preserve">  vedeném</w:t>
      </w:r>
      <w:r>
        <w:rPr>
          <w:rStyle w:val="Siln"/>
          <w:color w:val="000000"/>
        </w:rPr>
        <w:t xml:space="preserve"> u České spořitelny, variabilní symbol 1102019</w:t>
      </w:r>
      <w:r w:rsidRPr="00EC6143">
        <w:rPr>
          <w:rStyle w:val="Siln"/>
          <w:color w:val="000000"/>
        </w:rPr>
        <w:t>)</w:t>
      </w:r>
      <w:r w:rsidRPr="00EC6143">
        <w:rPr>
          <w:color w:val="000000"/>
        </w:rPr>
        <w:t>, a to vždy před poskytnutím informace na základě oznámení o výši úhrady za poskytnutí informace a tam uvedených údajů k platbě.</w:t>
      </w:r>
    </w:p>
    <w:p w:rsidR="00867B36" w:rsidRPr="00B65F7F" w:rsidRDefault="00867B36" w:rsidP="00867B3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color w:val="000000"/>
        </w:rPr>
      </w:pPr>
      <w:r w:rsidRPr="00EC6143">
        <w:rPr>
          <w:rStyle w:val="Siln"/>
          <w:color w:val="000000"/>
        </w:rPr>
        <w:t>Tento sazebník nabývá účinnosti</w:t>
      </w:r>
      <w:r>
        <w:rPr>
          <w:rStyle w:val="Siln"/>
          <w:color w:val="000000"/>
        </w:rPr>
        <w:t xml:space="preserve"> dne 1. 10. 2019</w:t>
      </w:r>
    </w:p>
    <w:p w:rsidR="006C1D23" w:rsidRPr="003B0B48" w:rsidRDefault="006C1D23" w:rsidP="006C1D23">
      <w:pPr>
        <w:ind w:left="5664"/>
        <w:jc w:val="both"/>
      </w:pPr>
    </w:p>
    <w:sectPr w:rsidR="006C1D23" w:rsidRPr="003B0B48" w:rsidSect="003B0B48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46" w:rsidRDefault="00B20546" w:rsidP="003B0B48">
      <w:pPr>
        <w:spacing w:after="0" w:line="240" w:lineRule="auto"/>
      </w:pPr>
      <w:r>
        <w:separator/>
      </w:r>
    </w:p>
  </w:endnote>
  <w:endnote w:type="continuationSeparator" w:id="0">
    <w:p w:rsidR="00B20546" w:rsidRDefault="00B20546" w:rsidP="003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48" w:rsidRDefault="003B0B48" w:rsidP="003B0B48">
    <w:pPr>
      <w:pStyle w:val="Zpat"/>
      <w:tabs>
        <w:tab w:val="clear" w:pos="4536"/>
        <w:tab w:val="clear" w:pos="9072"/>
        <w:tab w:val="left" w:pos="851"/>
      </w:tabs>
    </w:pPr>
  </w:p>
  <w:p w:rsidR="003B0B48" w:rsidRDefault="003B0B48" w:rsidP="003B0B48">
    <w:pPr>
      <w:pStyle w:val="Zpat"/>
      <w:pBdr>
        <w:top w:val="single" w:sz="8" w:space="1" w:color="auto"/>
        <w:bottom w:val="single" w:sz="8" w:space="1" w:color="auto"/>
      </w:pBdr>
      <w:tabs>
        <w:tab w:val="clear" w:pos="4536"/>
        <w:tab w:val="clear" w:pos="9072"/>
        <w:tab w:val="left" w:pos="1134"/>
        <w:tab w:val="center" w:pos="3828"/>
      </w:tabs>
    </w:pPr>
    <w:r>
      <w:t xml:space="preserve">      Adresa: Svatoplukova 11</w:t>
    </w:r>
    <w:r>
      <w:tab/>
      <w:t xml:space="preserve">         IČO: 706 31 034</w:t>
    </w:r>
    <w:r>
      <w:tab/>
      <w:t xml:space="preserve">       Kontakt:</w:t>
    </w:r>
    <w:r>
      <w:tab/>
    </w:r>
    <w:r w:rsidRPr="00E5629F">
      <w:t>info@zssvatoplukova.cz</w:t>
    </w:r>
    <w:r>
      <w:br/>
    </w:r>
    <w:r>
      <w:tab/>
      <w:t>779 00 Olomouc</w:t>
    </w:r>
    <w:r>
      <w:tab/>
    </w:r>
    <w:r>
      <w:tab/>
    </w:r>
    <w:r>
      <w:tab/>
    </w:r>
    <w:r>
      <w:tab/>
    </w:r>
    <w:r>
      <w:tab/>
      <w:t>telefon 585 425 644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46" w:rsidRDefault="00B20546" w:rsidP="003B0B48">
      <w:pPr>
        <w:spacing w:after="0" w:line="240" w:lineRule="auto"/>
      </w:pPr>
      <w:r>
        <w:separator/>
      </w:r>
    </w:p>
  </w:footnote>
  <w:footnote w:type="continuationSeparator" w:id="0">
    <w:p w:rsidR="00B20546" w:rsidRDefault="00B20546" w:rsidP="003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48" w:rsidRDefault="003B0B48" w:rsidP="003B0B48">
    <w:pPr>
      <w:spacing w:after="0"/>
    </w:pPr>
    <w:r w:rsidRPr="00BE5D31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DAD2A0" wp14:editId="2CCF447B">
          <wp:simplePos x="0" y="0"/>
          <wp:positionH relativeFrom="column">
            <wp:posOffset>-6350</wp:posOffset>
          </wp:positionH>
          <wp:positionV relativeFrom="paragraph">
            <wp:posOffset>-32858</wp:posOffset>
          </wp:positionV>
          <wp:extent cx="2410460" cy="622300"/>
          <wp:effectExtent l="0" t="0" r="2540" b="0"/>
          <wp:wrapTight wrapText="bothSides">
            <wp:wrapPolygon edited="0">
              <wp:start x="0" y="0"/>
              <wp:lineTo x="0" y="21159"/>
              <wp:lineTo x="21509" y="21159"/>
              <wp:lineTo x="21509" y="0"/>
              <wp:lineTo x="0" y="0"/>
            </wp:wrapPolygon>
          </wp:wrapTight>
          <wp:docPr id="1" name="Obrázek 1" descr="J:\Vytisknout-na-Svatoplukova\DOKUMENTY\Loga-školy\ZS_svatopluk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Vytisknout-na-Svatoplukova\DOKUMENTY\Loga-školy\ZS_svatoplukov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D31">
      <w:tab/>
    </w:r>
    <w:r>
      <w:tab/>
    </w:r>
    <w:r>
      <w:tab/>
    </w:r>
    <w:r>
      <w:tab/>
    </w:r>
    <w:r>
      <w:tab/>
    </w:r>
    <w:r>
      <w:tab/>
    </w:r>
    <w:r>
      <w:tab/>
    </w:r>
    <w:r w:rsidRPr="00BE5D31">
      <w:tab/>
    </w:r>
    <w:r w:rsidR="003064AF">
      <w:tab/>
    </w:r>
    <w:r w:rsidR="003064AF">
      <w:tab/>
    </w:r>
    <w:r w:rsidRPr="00BE5D31">
      <w:t>Základní škola a Mateřská škola,</w:t>
    </w:r>
  </w:p>
  <w:p w:rsidR="003B0B48" w:rsidRDefault="003B0B48" w:rsidP="003B0B48">
    <w:pPr>
      <w:spacing w:after="0"/>
      <w:ind w:left="4956" w:firstLine="708"/>
    </w:pPr>
    <w:r w:rsidRPr="00BE5D31">
      <w:t>Olomouc, Svatoplukova 11,</w:t>
    </w:r>
  </w:p>
  <w:p w:rsidR="003B0B48" w:rsidRDefault="003B0B48" w:rsidP="003B0B48">
    <w:pPr>
      <w:spacing w:after="0"/>
      <w:ind w:left="4956" w:firstLine="708"/>
    </w:pPr>
    <w:r w:rsidRPr="00BE5D31">
      <w:t>příspěvková organizace</w:t>
    </w:r>
  </w:p>
  <w:p w:rsidR="003B0B48" w:rsidRPr="003B0B48" w:rsidRDefault="003B0B48" w:rsidP="003B0B48">
    <w:pPr>
      <w:spacing w:after="0"/>
      <w:ind w:left="4956" w:firstLine="708"/>
      <w:rPr>
        <w:sz w:val="10"/>
        <w:szCs w:val="10"/>
      </w:rPr>
    </w:pPr>
  </w:p>
  <w:p w:rsidR="003B0B48" w:rsidRPr="003B0B48" w:rsidRDefault="003B0B48" w:rsidP="003B0B48">
    <w:pPr>
      <w:pStyle w:val="Zhlav"/>
      <w:pBdr>
        <w:top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691"/>
    <w:multiLevelType w:val="multilevel"/>
    <w:tmpl w:val="B704C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5A32"/>
    <w:multiLevelType w:val="multilevel"/>
    <w:tmpl w:val="FB8E3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E70D2"/>
    <w:multiLevelType w:val="multilevel"/>
    <w:tmpl w:val="D27A1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A1CFB"/>
    <w:multiLevelType w:val="multilevel"/>
    <w:tmpl w:val="1CC883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D6224"/>
    <w:multiLevelType w:val="multilevel"/>
    <w:tmpl w:val="9FE0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06977"/>
    <w:multiLevelType w:val="multilevel"/>
    <w:tmpl w:val="8A08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D2345"/>
    <w:multiLevelType w:val="multilevel"/>
    <w:tmpl w:val="B00C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A560E"/>
    <w:multiLevelType w:val="multilevel"/>
    <w:tmpl w:val="5D18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48"/>
    <w:rsid w:val="001E04A9"/>
    <w:rsid w:val="00217790"/>
    <w:rsid w:val="003064AF"/>
    <w:rsid w:val="003B0B48"/>
    <w:rsid w:val="00524C4F"/>
    <w:rsid w:val="006C1D23"/>
    <w:rsid w:val="007226DF"/>
    <w:rsid w:val="0076176E"/>
    <w:rsid w:val="00867B36"/>
    <w:rsid w:val="00B20546"/>
    <w:rsid w:val="00CF52B0"/>
    <w:rsid w:val="00DE205F"/>
    <w:rsid w:val="00E63A49"/>
    <w:rsid w:val="00EB5C20"/>
    <w:rsid w:val="00EC6A04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0F14B-FA1A-4723-B19F-4321E64D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867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B48"/>
  </w:style>
  <w:style w:type="paragraph" w:styleId="Zpat">
    <w:name w:val="footer"/>
    <w:basedOn w:val="Normln"/>
    <w:link w:val="ZpatChar"/>
    <w:uiPriority w:val="99"/>
    <w:unhideWhenUsed/>
    <w:rsid w:val="003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B48"/>
  </w:style>
  <w:style w:type="paragraph" w:styleId="Textbubliny">
    <w:name w:val="Balloon Text"/>
    <w:basedOn w:val="Normln"/>
    <w:link w:val="TextbublinyChar"/>
    <w:uiPriority w:val="99"/>
    <w:semiHidden/>
    <w:unhideWhenUsed/>
    <w:rsid w:val="00CF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2B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867B3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rsid w:val="0086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67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Kaňa Jaroslav</dc:creator>
  <cp:lastModifiedBy>ucetni</cp:lastModifiedBy>
  <cp:revision>2</cp:revision>
  <cp:lastPrinted>2019-10-21T15:12:00Z</cp:lastPrinted>
  <dcterms:created xsi:type="dcterms:W3CDTF">2019-10-21T15:13:00Z</dcterms:created>
  <dcterms:modified xsi:type="dcterms:W3CDTF">2019-10-21T15:13:00Z</dcterms:modified>
</cp:coreProperties>
</file>